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A1" w:rsidRDefault="00D25443" w:rsidP="00D25443">
      <w:pPr>
        <w:spacing w:after="200" w:line="276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2</w:t>
      </w:r>
      <w:r>
        <w:rPr>
          <w:rFonts w:ascii="Tahoma" w:eastAsia="Calibri" w:hAnsi="Tahoma" w:cs="Tahoma"/>
          <w:b/>
          <w:bCs/>
          <w:sz w:val="20"/>
          <w:szCs w:val="20"/>
        </w:rPr>
        <w:tab/>
      </w:r>
    </w:p>
    <w:p w:rsidR="00D25443" w:rsidRPr="00D25443" w:rsidRDefault="00D25443" w:rsidP="00D25443">
      <w:pPr>
        <w:spacing w:after="200" w:line="276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Zadanie nr 42</w:t>
      </w:r>
      <w:r>
        <w:rPr>
          <w:rFonts w:ascii="Tahoma" w:eastAsia="Calibri" w:hAnsi="Tahoma" w:cs="Tahoma"/>
          <w:b/>
          <w:bCs/>
          <w:sz w:val="20"/>
          <w:szCs w:val="20"/>
        </w:rPr>
        <w:tab/>
      </w:r>
    </w:p>
    <w:p w:rsidR="00C031A1" w:rsidRPr="00D25443" w:rsidRDefault="00C031A1" w:rsidP="00C031A1">
      <w:pPr>
        <w:spacing w:after="200" w:line="276" w:lineRule="auto"/>
        <w:rPr>
          <w:rFonts w:ascii="Tahoma" w:eastAsia="Calibri" w:hAnsi="Tahoma" w:cs="Tahoma"/>
          <w:sz w:val="20"/>
          <w:szCs w:val="20"/>
        </w:rPr>
      </w:pPr>
      <w:r w:rsidRPr="00D25443">
        <w:rPr>
          <w:rFonts w:ascii="Tahoma" w:eastAsia="Calibri" w:hAnsi="Tahoma" w:cs="Tahoma"/>
          <w:b/>
          <w:bCs/>
          <w:sz w:val="20"/>
          <w:szCs w:val="20"/>
        </w:rPr>
        <w:t xml:space="preserve">Aparat do </w:t>
      </w:r>
      <w:proofErr w:type="spellStart"/>
      <w:r w:rsidRPr="00D25443">
        <w:rPr>
          <w:rFonts w:ascii="Tahoma" w:eastAsia="Calibri" w:hAnsi="Tahoma" w:cs="Tahoma"/>
          <w:b/>
          <w:bCs/>
          <w:sz w:val="20"/>
          <w:szCs w:val="20"/>
        </w:rPr>
        <w:t>magnetostymulacji</w:t>
      </w:r>
      <w:proofErr w:type="spellEnd"/>
    </w:p>
    <w:p w:rsidR="00C031A1" w:rsidRPr="00D25443" w:rsidRDefault="00C031A1" w:rsidP="00C031A1">
      <w:pPr>
        <w:spacing w:after="200" w:line="276" w:lineRule="auto"/>
        <w:rPr>
          <w:rFonts w:ascii="Tahoma" w:eastAsia="Calibri" w:hAnsi="Tahoma" w:cs="Tahoma"/>
          <w:sz w:val="20"/>
          <w:szCs w:val="20"/>
        </w:rPr>
      </w:pPr>
      <w:r w:rsidRPr="00D25443">
        <w:rPr>
          <w:rFonts w:ascii="Tahoma" w:eastAsia="Calibri" w:hAnsi="Tahoma" w:cs="Tahoma"/>
          <w:b/>
          <w:bCs/>
          <w:sz w:val="20"/>
          <w:szCs w:val="20"/>
        </w:rPr>
        <w:t xml:space="preserve">Producent: </w:t>
      </w:r>
    </w:p>
    <w:p w:rsidR="00C031A1" w:rsidRPr="00D25443" w:rsidRDefault="00C031A1" w:rsidP="00C031A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D25443">
        <w:rPr>
          <w:rFonts w:ascii="Tahoma" w:eastAsia="Calibri" w:hAnsi="Tahoma" w:cs="Tahoma"/>
          <w:b/>
          <w:bCs/>
          <w:sz w:val="20"/>
          <w:szCs w:val="20"/>
        </w:rPr>
        <w:t>Nazwa i typ:</w:t>
      </w:r>
    </w:p>
    <w:tbl>
      <w:tblPr>
        <w:tblW w:w="927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0"/>
        <w:gridCol w:w="5123"/>
        <w:gridCol w:w="1397"/>
        <w:gridCol w:w="2147"/>
      </w:tblGrid>
      <w:tr w:rsidR="00C031A1" w:rsidRPr="00D25443" w:rsidTr="006B349A">
        <w:tc>
          <w:tcPr>
            <w:tcW w:w="610" w:type="dxa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123" w:type="dxa"/>
          </w:tcPr>
          <w:p w:rsidR="00C031A1" w:rsidRPr="00D25443" w:rsidRDefault="00C031A1" w:rsidP="00C031A1">
            <w:pPr>
              <w:keepNext/>
              <w:spacing w:after="0" w:line="240" w:lineRule="auto"/>
              <w:jc w:val="center"/>
              <w:outlineLvl w:val="1"/>
              <w:rPr>
                <w:rFonts w:ascii="Tahoma" w:eastAsia="Calibri" w:hAnsi="Tahoma" w:cs="Tahoma"/>
                <w:b/>
                <w:bCs/>
                <w:sz w:val="20"/>
                <w:szCs w:val="20"/>
                <w:lang w:eastAsia="pl-PL"/>
              </w:rPr>
            </w:pPr>
            <w:r w:rsidRPr="00D25443">
              <w:rPr>
                <w:rFonts w:ascii="Tahoma" w:eastAsia="Calibri" w:hAnsi="Tahoma" w:cs="Tahoma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397" w:type="dxa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Parametry oczekiwane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C031A1" w:rsidRPr="00D25443" w:rsidTr="006B349A">
        <w:trPr>
          <w:trHeight w:val="594"/>
        </w:trPr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 Aparat do </w:t>
            </w:r>
            <w:r w:rsidR="00D25443" w:rsidRPr="00D25443">
              <w:rPr>
                <w:rFonts w:ascii="Tahoma" w:eastAsia="Calibri" w:hAnsi="Tahoma" w:cs="Tahoma"/>
                <w:sz w:val="20"/>
                <w:szCs w:val="20"/>
              </w:rPr>
              <w:t xml:space="preserve">magneto stymulacji, fabrycznie nowy, rok produkcji 2018 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Tak 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wielowierzchołkowe widmo częstotliwości. Częstotliwości podstawowe mieszczą się w przedziale min 180-195 Hz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Kształty impulsów pola elektromagnetycznego- kombinacja dwóch rodzajów impulsów o złożonym kształcie zbliżonym do </w:t>
            </w: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piłozębnego</w:t>
            </w:r>
            <w:proofErr w:type="spellEnd"/>
            <w:r w:rsidRPr="00D25443">
              <w:rPr>
                <w:rFonts w:ascii="Tahoma" w:eastAsia="Calibri" w:hAnsi="Tahoma" w:cs="Tahoma"/>
                <w:sz w:val="20"/>
                <w:szCs w:val="20"/>
              </w:rPr>
              <w:t>, tworząca wraz z przerwami specyficzną strukturę sygnału o wielowierzchołkowym widmie częstotliwości.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  <w:u w:val="single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  <w:u w:val="single"/>
              </w:rPr>
              <w:t>aplikatory pola niejednorodnego:</w:t>
            </w:r>
          </w:p>
          <w:p w:rsidR="00C031A1" w:rsidRPr="00D25443" w:rsidRDefault="00C031A1" w:rsidP="00C031A1">
            <w:pPr>
              <w:numPr>
                <w:ilvl w:val="0"/>
                <w:numId w:val="2"/>
              </w:numPr>
              <w:tabs>
                <w:tab w:val="num" w:pos="319"/>
              </w:tabs>
              <w:spacing w:after="0" w:line="240" w:lineRule="auto"/>
              <w:ind w:hanging="684"/>
              <w:rPr>
                <w:rFonts w:ascii="Tahoma" w:eastAsia="Calibri" w:hAnsi="Tahoma" w:cs="Tahoma"/>
                <w:sz w:val="20"/>
                <w:szCs w:val="20"/>
              </w:rPr>
            </w:pP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aplikator</w:t>
            </w:r>
            <w:proofErr w:type="spellEnd"/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aplikator</w:t>
            </w:r>
            <w:proofErr w:type="spellEnd"/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 mata – </w:t>
            </w: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max</w:t>
            </w:r>
            <w:proofErr w:type="spellEnd"/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. 25,2 </w:t>
            </w: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μT</w:t>
            </w:r>
            <w:proofErr w:type="spellEnd"/>
          </w:p>
          <w:p w:rsidR="00C031A1" w:rsidRPr="00D25443" w:rsidRDefault="00C031A1" w:rsidP="00C031A1">
            <w:pPr>
              <w:numPr>
                <w:ilvl w:val="0"/>
                <w:numId w:val="2"/>
              </w:numPr>
              <w:tabs>
                <w:tab w:val="num" w:pos="319"/>
              </w:tabs>
              <w:spacing w:after="0" w:line="240" w:lineRule="auto"/>
              <w:ind w:hanging="684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aplikator poduszka – max.49,2 </w:t>
            </w: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μT</w:t>
            </w:r>
            <w:proofErr w:type="spellEnd"/>
          </w:p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Dodatkowe wyposażenie : pilot zdalnego sterowania, adapter do równoczesnego podłączenia dwóch aplikatorów,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min 8 wbudowanych zestawów aplikacji, 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min 8 zestawów aplikacji programowanych przez użytkownika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wybór z klawiatury trzech programów, trzech sposobów aplikacji oraz trzynastu stopni intensywności aplikacji</w:t>
            </w:r>
          </w:p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rPr>
          <w:trHeight w:val="426"/>
        </w:trPr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rozpoznawanie poprawności pracy przyłączonych aplikatorów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rPr>
          <w:trHeight w:val="426"/>
        </w:trPr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możliwość pracy na dwóch aplikatorach jednocześnie</w:t>
            </w:r>
          </w:p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rPr>
          <w:trHeight w:val="426"/>
        </w:trPr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Wymiary sterownika   max 32 cm x 27 cm x 17,5 cm 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Warunki zasilania: 230/115 V, 50-60 Hz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857E1E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  13</w:t>
            </w: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Tryb pracy-ciągły 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C031A1" w:rsidP="00857E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1</w:t>
            </w:r>
            <w:r w:rsidR="00857E1E" w:rsidRPr="00D25443">
              <w:rPr>
                <w:rFonts w:ascii="Tahoma" w:eastAsia="Calibri" w:hAnsi="Tahoma" w:cs="Tahoma"/>
                <w:sz w:val="20"/>
                <w:szCs w:val="20"/>
              </w:rPr>
              <w:t>4</w:t>
            </w:r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Pobór mocy  mniejszy niż 15 VA podczas aplikacji, mniej niż 8 VA w trybie stand-by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Tak/</w:t>
            </w:r>
            <w:proofErr w:type="spellStart"/>
            <w:r w:rsidRPr="00D25443">
              <w:rPr>
                <w:rFonts w:ascii="Tahoma" w:eastAsia="Calibri" w:hAnsi="Tahoma" w:cs="Tahoma"/>
                <w:sz w:val="20"/>
                <w:szCs w:val="20"/>
              </w:rPr>
              <w:t>podac</w:t>
            </w:r>
            <w:proofErr w:type="spellEnd"/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D25443" w:rsidTr="006B349A">
        <w:tc>
          <w:tcPr>
            <w:tcW w:w="610" w:type="dxa"/>
            <w:vAlign w:val="center"/>
          </w:tcPr>
          <w:p w:rsidR="00C031A1" w:rsidRPr="00D25443" w:rsidRDefault="00857E1E" w:rsidP="00C031A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>15</w:t>
            </w:r>
            <w:bookmarkStart w:id="0" w:name="_GoBack"/>
            <w:bookmarkEnd w:id="0"/>
          </w:p>
        </w:tc>
        <w:tc>
          <w:tcPr>
            <w:tcW w:w="5123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Klasa ochronności II </w:t>
            </w:r>
          </w:p>
        </w:tc>
        <w:tc>
          <w:tcPr>
            <w:tcW w:w="1397" w:type="dxa"/>
            <w:vAlign w:val="center"/>
          </w:tcPr>
          <w:p w:rsidR="00C031A1" w:rsidRPr="00D25443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25443">
              <w:rPr>
                <w:rFonts w:ascii="Tahoma" w:eastAsia="Calibri" w:hAnsi="Tahoma" w:cs="Tahoma"/>
                <w:sz w:val="20"/>
                <w:szCs w:val="20"/>
              </w:rPr>
              <w:t xml:space="preserve">Tak </w:t>
            </w:r>
          </w:p>
        </w:tc>
        <w:tc>
          <w:tcPr>
            <w:tcW w:w="2147" w:type="dxa"/>
          </w:tcPr>
          <w:p w:rsidR="00C031A1" w:rsidRPr="00D25443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25443" w:rsidRPr="00D25443" w:rsidTr="006B349A">
        <w:tc>
          <w:tcPr>
            <w:tcW w:w="610" w:type="dxa"/>
            <w:vAlign w:val="center"/>
          </w:tcPr>
          <w:p w:rsidR="00D25443" w:rsidRPr="00D25443" w:rsidRDefault="00D25443" w:rsidP="00C031A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lastRenderedPageBreak/>
              <w:t>16</w:t>
            </w:r>
          </w:p>
        </w:tc>
        <w:tc>
          <w:tcPr>
            <w:tcW w:w="5123" w:type="dxa"/>
          </w:tcPr>
          <w:p w:rsidR="00D25443" w:rsidRPr="00D25443" w:rsidRDefault="00D25443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Gwarancja min. 36 miesięcy</w:t>
            </w:r>
          </w:p>
        </w:tc>
        <w:tc>
          <w:tcPr>
            <w:tcW w:w="1397" w:type="dxa"/>
            <w:vAlign w:val="center"/>
          </w:tcPr>
          <w:p w:rsidR="00D25443" w:rsidRPr="00D25443" w:rsidRDefault="00D25443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D25443" w:rsidRPr="00D25443" w:rsidRDefault="00D25443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6373BC" w:rsidRPr="00D25443" w:rsidRDefault="00D25443">
      <w:pPr>
        <w:rPr>
          <w:rFonts w:ascii="Tahoma" w:hAnsi="Tahoma" w:cs="Tahoma"/>
          <w:sz w:val="20"/>
          <w:szCs w:val="20"/>
        </w:rPr>
      </w:pPr>
    </w:p>
    <w:sectPr w:rsidR="006373BC" w:rsidRPr="00D25443" w:rsidSect="00365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30BB6"/>
    <w:multiLevelType w:val="hybridMultilevel"/>
    <w:tmpl w:val="284E7AF2"/>
    <w:lvl w:ilvl="0" w:tplc="1A52290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926D29"/>
    <w:multiLevelType w:val="hybridMultilevel"/>
    <w:tmpl w:val="3878DC9E"/>
    <w:lvl w:ilvl="0" w:tplc="974CB064">
      <w:start w:val="1"/>
      <w:numFmt w:val="decimal"/>
      <w:lvlText w:val="%1."/>
      <w:lvlJc w:val="left"/>
      <w:pPr>
        <w:tabs>
          <w:tab w:val="num" w:pos="511"/>
        </w:tabs>
        <w:ind w:firstLine="11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31A1"/>
    <w:rsid w:val="00011189"/>
    <w:rsid w:val="00085EC8"/>
    <w:rsid w:val="001F1C98"/>
    <w:rsid w:val="00365D26"/>
    <w:rsid w:val="00857E1E"/>
    <w:rsid w:val="009506E1"/>
    <w:rsid w:val="00C031A1"/>
    <w:rsid w:val="00CB61AF"/>
    <w:rsid w:val="00D25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Różycki</dc:creator>
  <cp:keywords/>
  <dc:description/>
  <cp:lastModifiedBy>Your User Name</cp:lastModifiedBy>
  <cp:revision>4</cp:revision>
  <dcterms:created xsi:type="dcterms:W3CDTF">2018-09-24T10:00:00Z</dcterms:created>
  <dcterms:modified xsi:type="dcterms:W3CDTF">2018-09-24T11:59:00Z</dcterms:modified>
</cp:coreProperties>
</file>