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513" w:type="dxa"/>
        <w:tblInd w:w="93" w:type="dxa"/>
        <w:tblLook w:val="04A0"/>
      </w:tblPr>
      <w:tblGrid>
        <w:gridCol w:w="582"/>
        <w:gridCol w:w="5825"/>
        <w:gridCol w:w="1559"/>
        <w:gridCol w:w="1547"/>
      </w:tblGrid>
      <w:tr w:rsidR="00CF0D42" w:rsidRPr="003217A3" w:rsidTr="00C6075E">
        <w:trPr>
          <w:trHeight w:val="33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3217A3" w:rsidP="00CF0D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3217A3" w:rsidP="00CF0D4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val="pl-PL"/>
              </w:rPr>
              <w:t>Wymagane parametry i funkcje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3217A3" w:rsidP="00CF0D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val="pl-PL"/>
              </w:rPr>
            </w:pPr>
            <w:r>
              <w:rPr>
                <w:rFonts w:ascii="Tahoma" w:eastAsia="Times New Roman" w:hAnsi="Tahoma" w:cs="Tahoma"/>
                <w:b/>
                <w:iCs/>
                <w:sz w:val="20"/>
                <w:szCs w:val="20"/>
                <w:lang w:val="pl-PL"/>
              </w:rPr>
              <w:t>Parametr wymagany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C6075E" w:rsidRDefault="003217A3" w:rsidP="00CF0D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val="pl-PL"/>
              </w:rPr>
            </w:pPr>
            <w:r w:rsidRPr="00C6075E">
              <w:rPr>
                <w:rFonts w:ascii="Tahoma" w:eastAsia="Times New Roman" w:hAnsi="Tahoma" w:cs="Tahoma"/>
                <w:b/>
                <w:iCs/>
                <w:sz w:val="20"/>
                <w:szCs w:val="20"/>
                <w:lang w:val="pl-PL"/>
              </w:rPr>
              <w:t>Parametr oferowany</w:t>
            </w:r>
          </w:p>
        </w:tc>
      </w:tr>
      <w:tr w:rsidR="00CF0D42" w:rsidRPr="003217A3" w:rsidTr="00C6075E">
        <w:trPr>
          <w:trHeight w:val="33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Aparat do ogrzewania pacjenta za pomocą ciepłego powietrza</w:t>
            </w:r>
            <w:r w:rsidR="003217A3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, fabrycznie nowy, rok produkcji 201</w:t>
            </w:r>
            <w:r w:rsidR="0059167B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Zabezpieczenie</w:t>
            </w:r>
            <w:r w:rsid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termiczne (termostatwewnętrzny)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F0D42" w:rsidRPr="003217A3" w:rsidTr="00C6075E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Zasilanie 220-230 V, 50/60 Hz ±10%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F0D42" w:rsidRPr="003217A3" w:rsidTr="00C6075E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Aparat wyposażony w zaczep na przewód grzewczy chroniący go przed zaginaniem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499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Giętki przewód grzewczy wzmocniony drutem (nie utrudniający dostępu do pacjenta)  o długości minimum 1,5 metra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499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Podstawa jezdna do aparatu (wózek 2 koła z blokadą z koszykiem na kołdry)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499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Możliwość zamocowania aparatu na zwykłym stojaku do kroplówek; łóżku pacjenta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4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Urządzenie zabezpieczone filtrem antywirusowym i antybakteryjnym o wysokiej skuteczności filtracji (HEPA) </w:t>
            </w:r>
            <w:r w:rsidRPr="003217A3">
              <w:rPr>
                <w:rFonts w:ascii="Tahoma" w:hAnsi="Tahoma" w:cs="Tahoma"/>
                <w:color w:val="000000"/>
                <w:sz w:val="20"/>
                <w:szCs w:val="20"/>
                <w:lang w:val="pl-PL" w:eastAsia="pl-PL"/>
              </w:rPr>
              <w:t>minimum 99,97% przy wielkości cząstek 0,3 mikrona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3217A3">
              <w:rPr>
                <w:rFonts w:ascii="Tahoma" w:hAnsi="Tahoma" w:cs="Tahoma"/>
                <w:color w:val="000000"/>
                <w:sz w:val="20"/>
                <w:szCs w:val="20"/>
                <w:lang w:val="pl-PL" w:eastAsia="pl-PL"/>
              </w:rPr>
              <w:t>Min 5 zakresów temperatur  możliwych do ustawienia:</w:t>
            </w:r>
          </w:p>
          <w:p w:rsidR="00CF0D42" w:rsidRPr="003217A3" w:rsidRDefault="00CF0D42" w:rsidP="00CF0D42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Temperatura pokojowa</w:t>
            </w:r>
          </w:p>
          <w:p w:rsidR="00CF0D42" w:rsidRPr="003217A3" w:rsidRDefault="00CF0D42" w:rsidP="00CF0D42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34</w:t>
            </w:r>
            <w:r w:rsidRPr="003217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°C</w:t>
            </w:r>
          </w:p>
          <w:p w:rsidR="00CF0D42" w:rsidRPr="003217A3" w:rsidRDefault="00CF0D42" w:rsidP="00CF0D42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40</w:t>
            </w:r>
            <w:r w:rsidRPr="003217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°C</w:t>
            </w:r>
          </w:p>
          <w:p w:rsidR="00CF0D42" w:rsidRPr="003217A3" w:rsidRDefault="00CF0D42" w:rsidP="00CF0D42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45</w:t>
            </w:r>
            <w:r w:rsidRPr="003217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°C</w:t>
            </w:r>
          </w:p>
          <w:p w:rsidR="00CF0D42" w:rsidRPr="003217A3" w:rsidRDefault="00CF0D42" w:rsidP="00CF0D42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47</w:t>
            </w:r>
            <w:r w:rsidRPr="003217A3">
              <w:rPr>
                <w:rFonts w:ascii="Tahoma" w:hAnsi="Tahoma" w:cs="Tahoma"/>
                <w:color w:val="000000"/>
                <w:sz w:val="20"/>
                <w:szCs w:val="20"/>
                <w:lang w:val="pl-PL" w:eastAsia="pl-PL"/>
              </w:rPr>
              <w:t>°C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 z automatycznym wyłączeniem czasowym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3217A3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>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  <w:r w:rsidR="00CF0D42"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Minimalny wymagany przepływ /wydajność urządzenia/ 1200 l / min.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49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Kontrola przegrzania urządzenia powyżej zaprogramowanej wartości temperatury- alarm optyczny i akustyczny, automatyczne wyłączenie grzałki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34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Waga</w:t>
            </w:r>
            <w:r w:rsid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urządzenia max 7</w:t>
            </w:r>
            <w:bookmarkStart w:id="0" w:name="_GoBack"/>
            <w:bookmarkEnd w:id="0"/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F0D42" w:rsidRPr="003217A3" w:rsidTr="00C6075E">
        <w:trPr>
          <w:trHeight w:val="26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Licznik wypracowanych godzin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D42" w:rsidRPr="003217A3" w:rsidRDefault="003217A3" w:rsidP="003217A3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48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Wyświetlacz LCD  z możliwością wyświetlania temperatury powietrza wpływającego do przewodu grzewczego.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F0D42" w:rsidRPr="003217A3" w:rsidTr="00C6075E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Dokładność</w:t>
            </w:r>
            <w:r w:rsid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wyświetlanej</w:t>
            </w:r>
            <w:r w:rsid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temperatury ± 1 °C.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F0D42" w:rsidRPr="003217A3" w:rsidTr="00C6075E">
        <w:trPr>
          <w:trHeight w:val="105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16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Dostępne kołdry(koce) ogrzewające pacjenta w kilku rozmiarach, dostosowane do różnego rodzaju potrzeb (koce na dolną część ciała; koce na górną część ciała; koce na całe ciało; koce sterylne śródoperacyjne). 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Kocepowinnyposiadaćotwory do podłączenia przewodu grzewczego.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F0D42" w:rsidRPr="003217A3" w:rsidTr="00C6075E">
        <w:trPr>
          <w:trHeight w:val="168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42" w:rsidRPr="003217A3" w:rsidRDefault="00CF0D42" w:rsidP="00CF0D42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17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Koce wykonane z wielowarstwowej tkaniny odpornej na rozdarcie, przebicie i zamoczenie. Materiał nie zawiera lateksu. Materiał radioprzezierny, bez konieczności usuwania koca z ciała pacjenta przy wykonywaniu badań obrazowych. Materiał perforowany umożliwia równomierny przepływ powietrza. Zewnętrzna warstwa wykonana z nietkanego tworzywa, co eliminuje możliwość kontaktu rozgrzanych powierzchni ze skórą pacjenta.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  <w:r w:rsidR="003217A3"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 w:rsidR="003217A3"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0D42" w:rsidRPr="003217A3" w:rsidRDefault="00CF0D42" w:rsidP="00CF0D4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6075E" w:rsidRPr="003217A3" w:rsidTr="00C6075E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75E" w:rsidRPr="003217A3" w:rsidRDefault="00C6075E" w:rsidP="00C6075E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</w:rPr>
              <w:t>18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075E" w:rsidRPr="003217A3" w:rsidRDefault="00C6075E" w:rsidP="00C6075E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Kołdry (koce) do urządzenia na całe ciało pacjenta dorosłego min. 190 cmx 90 cm– 25 szt.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 xml:space="preserve"> </w:t>
            </w:r>
            <w:r w:rsidRPr="003217A3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na aparat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75E" w:rsidRPr="003217A3" w:rsidRDefault="00C6075E" w:rsidP="00C6075E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 w:rsidRPr="003217A3"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 </w:t>
            </w:r>
            <w:r w:rsidRPr="003217A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pl-PL"/>
              </w:rPr>
              <w:t xml:space="preserve">  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075E" w:rsidRPr="003217A3" w:rsidRDefault="00C6075E" w:rsidP="00C6075E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  <w:tr w:rsidR="00C6075E" w:rsidRPr="003217A3" w:rsidTr="00C6075E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75E" w:rsidRPr="003217A3" w:rsidRDefault="00C6075E" w:rsidP="00C6075E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075E" w:rsidRPr="003217A3" w:rsidRDefault="00C6075E" w:rsidP="00C6075E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/>
              </w:rPr>
              <w:t>Gwarancja min. 36 miesięcy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75E" w:rsidRPr="003217A3" w:rsidRDefault="00C6075E" w:rsidP="00C6075E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/>
              </w:rPr>
              <w:t>TAK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075E" w:rsidRPr="003217A3" w:rsidRDefault="00C6075E" w:rsidP="00C6075E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pl-PL"/>
              </w:rPr>
            </w:pPr>
          </w:p>
        </w:tc>
      </w:tr>
    </w:tbl>
    <w:p w:rsidR="002A32CF" w:rsidRPr="003217A3" w:rsidRDefault="00CF0D42" w:rsidP="00CF0D42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  <w:r w:rsidRPr="003217A3">
        <w:rPr>
          <w:rFonts w:ascii="Tahoma" w:hAnsi="Tahoma" w:cs="Tahoma"/>
          <w:sz w:val="20"/>
          <w:szCs w:val="20"/>
          <w:lang w:val="pl-PL"/>
        </w:rPr>
        <w:br w:type="textWrapping" w:clear="all"/>
      </w:r>
    </w:p>
    <w:sectPr w:rsidR="002A32CF" w:rsidRPr="003217A3" w:rsidSect="007878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774" w:rsidRDefault="00292774" w:rsidP="003475EA">
      <w:pPr>
        <w:spacing w:after="0" w:line="240" w:lineRule="auto"/>
      </w:pPr>
      <w:r>
        <w:separator/>
      </w:r>
    </w:p>
  </w:endnote>
  <w:endnote w:type="continuationSeparator" w:id="1">
    <w:p w:rsidR="00292774" w:rsidRDefault="00292774" w:rsidP="0034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0A" w:rsidRDefault="00CA600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0A" w:rsidRDefault="00CA600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0A" w:rsidRDefault="00CA60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774" w:rsidRDefault="00292774" w:rsidP="003475EA">
      <w:pPr>
        <w:spacing w:after="0" w:line="240" w:lineRule="auto"/>
      </w:pPr>
      <w:r>
        <w:separator/>
      </w:r>
    </w:p>
  </w:footnote>
  <w:footnote w:type="continuationSeparator" w:id="1">
    <w:p w:rsidR="00292774" w:rsidRDefault="00292774" w:rsidP="0034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0A" w:rsidRDefault="00CA60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0A" w:rsidRDefault="00CA600A" w:rsidP="00CA600A">
    <w:pPr>
      <w:pStyle w:val="Nagwek"/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>Załącznik nr 2</w:t>
    </w:r>
  </w:p>
  <w:p w:rsidR="00CA600A" w:rsidRPr="00CA600A" w:rsidRDefault="00D31BC0" w:rsidP="00CA600A">
    <w:pPr>
      <w:pStyle w:val="Nagwek"/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>Zadanie nr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0A" w:rsidRDefault="00CA600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00D8"/>
    <w:multiLevelType w:val="hybridMultilevel"/>
    <w:tmpl w:val="A68E3BDE"/>
    <w:lvl w:ilvl="0" w:tplc="611E3D9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05591"/>
    <w:rsid w:val="00043933"/>
    <w:rsid w:val="00155A54"/>
    <w:rsid w:val="001817F6"/>
    <w:rsid w:val="00235326"/>
    <w:rsid w:val="002455A2"/>
    <w:rsid w:val="00283FBC"/>
    <w:rsid w:val="00292774"/>
    <w:rsid w:val="002A32CF"/>
    <w:rsid w:val="003217A3"/>
    <w:rsid w:val="003475EA"/>
    <w:rsid w:val="00354F46"/>
    <w:rsid w:val="0045745A"/>
    <w:rsid w:val="005407F1"/>
    <w:rsid w:val="0059167B"/>
    <w:rsid w:val="006E529E"/>
    <w:rsid w:val="007466DA"/>
    <w:rsid w:val="00765947"/>
    <w:rsid w:val="00787895"/>
    <w:rsid w:val="007948FE"/>
    <w:rsid w:val="00803910"/>
    <w:rsid w:val="00872524"/>
    <w:rsid w:val="009F0F39"/>
    <w:rsid w:val="009F1107"/>
    <w:rsid w:val="00B05591"/>
    <w:rsid w:val="00B3566B"/>
    <w:rsid w:val="00BE4DDF"/>
    <w:rsid w:val="00C6075E"/>
    <w:rsid w:val="00CA600A"/>
    <w:rsid w:val="00CC10B1"/>
    <w:rsid w:val="00CD1563"/>
    <w:rsid w:val="00CF0D42"/>
    <w:rsid w:val="00D31BC0"/>
    <w:rsid w:val="00EA5D86"/>
    <w:rsid w:val="00F515EB"/>
    <w:rsid w:val="00F5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78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3F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5EA"/>
  </w:style>
  <w:style w:type="paragraph" w:styleId="Stopka">
    <w:name w:val="footer"/>
    <w:basedOn w:val="Normalny"/>
    <w:link w:val="StopkaZnak"/>
    <w:uiPriority w:val="99"/>
    <w:unhideWhenUsed/>
    <w:rsid w:val="00347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5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23</cp:revision>
  <dcterms:created xsi:type="dcterms:W3CDTF">2013-06-25T06:44:00Z</dcterms:created>
  <dcterms:modified xsi:type="dcterms:W3CDTF">2018-09-21T07:07:00Z</dcterms:modified>
</cp:coreProperties>
</file>