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9DC" w:rsidRDefault="001369DC" w:rsidP="001369DC">
      <w:pPr>
        <w:jc w:val="right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Załącznik nr 2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</w:p>
    <w:p w:rsidR="001369DC" w:rsidRDefault="00DB72ED" w:rsidP="001369DC">
      <w:pPr>
        <w:jc w:val="right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Zadanie nr 1</w:t>
      </w:r>
      <w:r w:rsidR="001369DC">
        <w:rPr>
          <w:rFonts w:ascii="Tahoma" w:hAnsi="Tahoma" w:cs="Tahoma"/>
          <w:b/>
          <w:bCs/>
          <w:sz w:val="20"/>
          <w:szCs w:val="20"/>
        </w:rPr>
        <w:t>3</w:t>
      </w:r>
      <w:r w:rsidR="001369DC">
        <w:rPr>
          <w:rFonts w:ascii="Tahoma" w:hAnsi="Tahoma" w:cs="Tahoma"/>
          <w:b/>
          <w:bCs/>
          <w:sz w:val="20"/>
          <w:szCs w:val="20"/>
        </w:rPr>
        <w:tab/>
      </w:r>
      <w:r w:rsidR="001369DC">
        <w:rPr>
          <w:rFonts w:ascii="Tahoma" w:hAnsi="Tahoma" w:cs="Tahoma"/>
          <w:b/>
          <w:bCs/>
          <w:sz w:val="20"/>
          <w:szCs w:val="20"/>
        </w:rPr>
        <w:tab/>
      </w:r>
    </w:p>
    <w:p w:rsidR="001369DC" w:rsidRDefault="001369DC" w:rsidP="001369DC">
      <w:pPr>
        <w:rPr>
          <w:rFonts w:ascii="Tahoma" w:hAnsi="Tahoma" w:cs="Tahoma"/>
          <w:b/>
          <w:bCs/>
          <w:sz w:val="20"/>
          <w:szCs w:val="20"/>
        </w:rPr>
      </w:pPr>
    </w:p>
    <w:p w:rsidR="001369DC" w:rsidRDefault="001369DC" w:rsidP="001369DC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KARDIOMONITOR </w:t>
      </w:r>
      <w:r w:rsidR="00DB72ED">
        <w:rPr>
          <w:rFonts w:ascii="Tahoma" w:hAnsi="Tahoma" w:cs="Tahoma"/>
          <w:b/>
          <w:bCs/>
          <w:sz w:val="20"/>
          <w:szCs w:val="20"/>
        </w:rPr>
        <w:t xml:space="preserve">KOMPAKTOWY </w:t>
      </w:r>
      <w:r>
        <w:rPr>
          <w:rFonts w:ascii="Tahoma" w:hAnsi="Tahoma" w:cs="Tahoma"/>
          <w:b/>
          <w:bCs/>
          <w:sz w:val="20"/>
          <w:szCs w:val="20"/>
        </w:rPr>
        <w:t>– 2 szt.</w:t>
      </w:r>
    </w:p>
    <w:p w:rsidR="001369DC" w:rsidRDefault="001369DC" w:rsidP="001369DC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1369DC" w:rsidRDefault="001369DC" w:rsidP="001369DC">
      <w:pPr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                                                                                                            </w:t>
      </w:r>
    </w:p>
    <w:p w:rsidR="001369DC" w:rsidRDefault="001369DC" w:rsidP="001369DC">
      <w:pPr>
        <w:rPr>
          <w:rFonts w:ascii="Tahoma" w:hAnsi="Tahoma" w:cs="Tahoma"/>
          <w:sz w:val="20"/>
          <w:szCs w:val="20"/>
        </w:rPr>
      </w:pPr>
    </w:p>
    <w:tbl>
      <w:tblPr>
        <w:tblW w:w="101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6"/>
        <w:gridCol w:w="6303"/>
        <w:gridCol w:w="1595"/>
        <w:gridCol w:w="1894"/>
      </w:tblGrid>
      <w:tr w:rsidR="001369DC" w:rsidTr="0016724F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1369DC" w:rsidRDefault="001369DC" w:rsidP="0016724F">
            <w:pPr>
              <w:tabs>
                <w:tab w:val="center" w:pos="4536"/>
                <w:tab w:val="right" w:pos="9072"/>
              </w:tabs>
              <w:ind w:left="-212"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Lp. </w:t>
            </w: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1369DC" w:rsidRDefault="001369DC" w:rsidP="0016724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Kardiomonitor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Parametry wymagane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Parametry oferowane</w:t>
            </w:r>
          </w:p>
          <w:p w:rsidR="001369DC" w:rsidRDefault="001369DC" w:rsidP="0016724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1369DC" w:rsidTr="0016724F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snapToGrid w:val="0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</w:tc>
      </w:tr>
      <w:tr w:rsidR="001369DC" w:rsidTr="0016724F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Typ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snapToGrid w:val="0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</w:tc>
      </w:tr>
      <w:tr w:rsidR="001369DC" w:rsidTr="0016724F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Producent 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snapToGrid w:val="0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</w:tc>
      </w:tr>
      <w:tr w:rsidR="001369DC" w:rsidTr="0016724F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Kraj pochodzenia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snapToGrid w:val="0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</w:tc>
      </w:tr>
      <w:tr w:rsidR="001369DC" w:rsidTr="0016724F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Urządzenie fabrycznie nowe, rok produkcji 201</w:t>
            </w:r>
            <w:r w:rsidR="00DB72ED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snapToGrid w:val="0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</w:tc>
      </w:tr>
      <w:tr w:rsidR="001369DC" w:rsidTr="0016724F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9DC" w:rsidRDefault="001369DC" w:rsidP="0016724F">
            <w:pPr>
              <w:spacing w:line="300" w:lineRule="atLeas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Kardiomonitor o budowie kompaktowej z modułami zabudowanymi na stałe wewnątrz aparatu, zasilany z sieci 230 VAC oraz z wbudowanego akumulatora przez min. 60 min.</w:t>
            </w:r>
          </w:p>
          <w:p w:rsidR="001369DC" w:rsidRDefault="001369DC" w:rsidP="0016724F">
            <w:pPr>
              <w:tabs>
                <w:tab w:val="center" w:pos="4536"/>
                <w:tab w:val="right" w:pos="9072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Chłodzenie konwekcyjne. Zintegrowana rączka do przenoszenia kardiomonitora.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snapToGrid w:val="0"/>
              <w:rPr>
                <w:rFonts w:ascii="Tahoma" w:hAnsi="Tahoma" w:cs="Tahoma"/>
                <w:strike/>
                <w:sz w:val="20"/>
                <w:szCs w:val="20"/>
              </w:rPr>
            </w:pPr>
          </w:p>
        </w:tc>
      </w:tr>
      <w:tr w:rsidR="001369DC" w:rsidTr="0016724F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Ekran LCD TFT o przekątnej min. </w:t>
            </w:r>
            <w:smartTag w:uri="urn:schemas-microsoft-com:office:smarttags" w:element="metricconverter">
              <w:smartTagPr>
                <w:attr w:name="ProductID" w:val="12”"/>
              </w:smartTagPr>
              <w:r>
                <w:rPr>
                  <w:rFonts w:ascii="Tahoma" w:hAnsi="Tahoma" w:cs="Tahoma"/>
                  <w:sz w:val="20"/>
                  <w:szCs w:val="20"/>
                </w:rPr>
                <w:t>12”</w:t>
              </w:r>
            </w:smartTag>
            <w:r>
              <w:rPr>
                <w:rFonts w:ascii="Tahoma" w:hAnsi="Tahoma" w:cs="Tahoma"/>
                <w:sz w:val="20"/>
                <w:szCs w:val="20"/>
              </w:rPr>
              <w:t xml:space="preserve"> (obraz o rozdzielczości min. 1024 x 768 pikseli), do prezentacji minimum 8 krzywych jednocześnie.</w:t>
            </w:r>
          </w:p>
          <w:p w:rsidR="001369DC" w:rsidRDefault="001369DC" w:rsidP="0016724F">
            <w:pPr>
              <w:tabs>
                <w:tab w:val="center" w:pos="4536"/>
                <w:tab w:val="right" w:pos="9072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Ekran wbudowany w monitor, obudowa wyposażona w uchwyt ułatwiający przenoszenie.</w:t>
            </w:r>
          </w:p>
          <w:p w:rsidR="001369DC" w:rsidRDefault="001369DC" w:rsidP="0016724F">
            <w:pPr>
              <w:tabs>
                <w:tab w:val="center" w:pos="4536"/>
                <w:tab w:val="right" w:pos="9072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69DC" w:rsidTr="0016724F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Możliwość skonfigurowania przez personel min. 5 różnych ustawień ekranów oraz min. 3 zestawy granic alarmowych.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snapToGrid w:val="0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</w:tc>
      </w:tr>
      <w:tr w:rsidR="001369DC" w:rsidTr="0016724F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Zasilanie sieciowe dostosowane do 230V / 50Hz.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snapToGrid w:val="0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</w:tc>
      </w:tr>
      <w:tr w:rsidR="001369DC" w:rsidTr="0016724F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Niska waga monitora ułatwiająca transport poniżej </w:t>
            </w:r>
            <w:smartTag w:uri="urn:schemas-microsoft-com:office:smarttags" w:element="metricconverter">
              <w:smartTagPr>
                <w:attr w:name="ProductID" w:val="4,5 kg"/>
              </w:smartTagPr>
              <w:r>
                <w:rPr>
                  <w:rFonts w:ascii="Tahoma" w:hAnsi="Tahoma" w:cs="Tahoma"/>
                  <w:sz w:val="20"/>
                  <w:szCs w:val="20"/>
                </w:rPr>
                <w:t xml:space="preserve">4,5 </w:t>
              </w:r>
              <w:proofErr w:type="spellStart"/>
              <w:r>
                <w:rPr>
                  <w:rFonts w:ascii="Tahoma" w:hAnsi="Tahoma" w:cs="Tahoma"/>
                  <w:sz w:val="20"/>
                  <w:szCs w:val="20"/>
                </w:rPr>
                <w:t>kg</w:t>
              </w:r>
            </w:smartTag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snapToGrid w:val="0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</w:tc>
      </w:tr>
      <w:tr w:rsidR="001369DC" w:rsidTr="0016724F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MODUŁ EKG/ST/</w:t>
            </w:r>
            <w:proofErr w:type="spellStart"/>
            <w:r>
              <w:rPr>
                <w:rFonts w:ascii="Tahoma" w:hAnsi="Tahoma" w:cs="Tahoma"/>
                <w:bCs/>
                <w:sz w:val="20"/>
                <w:szCs w:val="20"/>
              </w:rPr>
              <w:t>Arytm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/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Resp</w:t>
            </w:r>
            <w:proofErr w:type="spellEnd"/>
          </w:p>
          <w:p w:rsidR="001369DC" w:rsidRDefault="001369DC" w:rsidP="0016724F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Możliwość wybrania jednej z min. 4 prędkości dla fali EKG</w:t>
            </w:r>
          </w:p>
          <w:p w:rsidR="001369DC" w:rsidRDefault="001369DC" w:rsidP="0016724F">
            <w:pPr>
              <w:tabs>
                <w:tab w:val="center" w:pos="4536"/>
                <w:tab w:val="right" w:pos="9072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Pomiar EKG.</w:t>
            </w:r>
          </w:p>
          <w:p w:rsidR="001369DC" w:rsidRDefault="001369DC" w:rsidP="0016724F">
            <w:pPr>
              <w:tabs>
                <w:tab w:val="center" w:pos="4536"/>
                <w:tab w:val="right" w:pos="9072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Jednoczesna prezentacja 6 odprowadzeń EKG przy rejestracji EKG z 3 elektrod oraz 7 odprowadzeń EKG z 5 elektrod.</w:t>
            </w:r>
          </w:p>
          <w:p w:rsidR="001369DC" w:rsidRDefault="001369DC" w:rsidP="0016724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Analiza częstości akcji serca i podstawowa analiza arytmii.</w:t>
            </w:r>
          </w:p>
          <w:p w:rsidR="001369DC" w:rsidRDefault="001369DC" w:rsidP="0016724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Pomiar akcji serca w zakresie min. 15-300 ud/min.</w:t>
            </w:r>
          </w:p>
          <w:p w:rsidR="001369DC" w:rsidRDefault="001369DC" w:rsidP="0016724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 komplecie kabel EKG 3-żyłowy.</w:t>
            </w:r>
          </w:p>
          <w:p w:rsidR="001369DC" w:rsidRDefault="001369DC" w:rsidP="0016724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69DC" w:rsidTr="0016724F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Zakres pomiarowy analizy odcinka ST min. ±1,0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mV</w:t>
            </w:r>
            <w:proofErr w:type="spellEnd"/>
          </w:p>
          <w:p w:rsidR="001369DC" w:rsidRDefault="001369DC" w:rsidP="0016724F">
            <w:pPr>
              <w:tabs>
                <w:tab w:val="center" w:pos="4536"/>
                <w:tab w:val="right" w:pos="9072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Analiza ST z min. 6 odprowadzeń jednocześnie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69DC" w:rsidTr="0016724F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Pomiar częstości oddechu metodą impedancyjną w zakresie min. 1-150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odd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/min.</w:t>
            </w:r>
          </w:p>
          <w:p w:rsidR="001369DC" w:rsidRDefault="001369DC" w:rsidP="0016724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Prezentacja krzywej oddechu.</w:t>
            </w:r>
          </w:p>
          <w:p w:rsidR="001369DC" w:rsidRDefault="001369DC" w:rsidP="0016724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Monitorowanie i alarmowanie bezdechu w zakresie min. 5-60s. Licznik wykrytych bezdechu.</w:t>
            </w:r>
          </w:p>
          <w:p w:rsidR="001369DC" w:rsidRDefault="001369DC" w:rsidP="0016724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</w:tr>
      <w:tr w:rsidR="001369DC" w:rsidTr="0016724F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9DC" w:rsidRDefault="001369DC" w:rsidP="0016724F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MODUŁ saturacji</w:t>
            </w:r>
          </w:p>
          <w:p w:rsidR="001369DC" w:rsidRDefault="001369DC" w:rsidP="0016724F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Pomiar saturacji w zakresie od 1-100% przy niskiej perfuzji, z eliminacją zakłóceń ruchowych 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Nellcor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OxiMax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lub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Masimo</w:t>
            </w:r>
            <w:proofErr w:type="spellEnd"/>
          </w:p>
          <w:p w:rsidR="001369DC" w:rsidRDefault="001369DC" w:rsidP="0016724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Prezentacja krzywej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pletyzmograficznej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i %SpO2.</w:t>
            </w:r>
          </w:p>
          <w:p w:rsidR="001369DC" w:rsidRDefault="001369DC" w:rsidP="0016724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Modulacja dźwięku przy zmianie wartości %SpO2. </w:t>
            </w:r>
          </w:p>
          <w:p w:rsidR="001369DC" w:rsidRDefault="001369DC" w:rsidP="0016724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Funkcja zmiany czułości świecenia diody w czujniku SpO2 do wyboru przez użytkownika</w:t>
            </w:r>
          </w:p>
          <w:p w:rsidR="001369DC" w:rsidRDefault="001369DC" w:rsidP="0016724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 komplecie kabel główny i czujnik na palec dla dorosłych </w:t>
            </w:r>
          </w:p>
          <w:p w:rsidR="001369DC" w:rsidRDefault="001369DC" w:rsidP="0016724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Zamawiający dopuszcza rozwiązanie równoważne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69DC" w:rsidTr="0016724F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9DC" w:rsidRDefault="001369DC" w:rsidP="0016724F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MODUŁ ciśnienia nieinwazyjnego</w:t>
            </w:r>
          </w:p>
          <w:p w:rsidR="001369DC" w:rsidRDefault="001369DC" w:rsidP="0016724F">
            <w:pPr>
              <w:tabs>
                <w:tab w:val="center" w:pos="4536"/>
                <w:tab w:val="right" w:pos="9072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Pomiar ciśnienia tętniczego metodą oscylometryczną.</w:t>
            </w:r>
          </w:p>
          <w:p w:rsidR="001369DC" w:rsidRDefault="001369DC" w:rsidP="0016724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Pomiar ręczny i automatyczny. </w:t>
            </w:r>
          </w:p>
          <w:p w:rsidR="001369DC" w:rsidRDefault="001369DC" w:rsidP="0016724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Pomiar automatyczny z regulowanym interwałem w zakresie min. 1 - 480 min. </w:t>
            </w:r>
          </w:p>
          <w:p w:rsidR="001369DC" w:rsidRDefault="001369DC" w:rsidP="0016724F">
            <w:pPr>
              <w:spacing w:line="300" w:lineRule="atLeas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Pamięć w menu ciśnienia min. 15 ostatnich pomiarów.</w:t>
            </w:r>
          </w:p>
          <w:p w:rsidR="001369DC" w:rsidRDefault="001369DC" w:rsidP="0016724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Prezentacja wartości: skurczowej, rozkurczowej oraz średniej .</w:t>
            </w:r>
          </w:p>
          <w:p w:rsidR="001369DC" w:rsidRDefault="001369DC" w:rsidP="0016724F">
            <w:pPr>
              <w:spacing w:line="300" w:lineRule="atLeas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Pomiar wartości pulsu z mankietu z prezentacją na ekranie</w:t>
            </w:r>
          </w:p>
          <w:p w:rsidR="001369DC" w:rsidRDefault="001369DC" w:rsidP="0016724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Pomiar rytmu serca: min. 30-240ud./min</w:t>
            </w:r>
          </w:p>
          <w:p w:rsidR="001369DC" w:rsidRDefault="001369DC" w:rsidP="0016724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 komplecie przewód interfejsowy i 2 rozmiary mankietów dla dorosłych.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69DC" w:rsidTr="0016724F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Układy alarmowe najważniejszych parametrów.</w:t>
            </w:r>
          </w:p>
          <w:p w:rsidR="001369DC" w:rsidRDefault="001369DC" w:rsidP="0016724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Możliwość szybkiego ustawienia granic alarmowych.</w:t>
            </w:r>
          </w:p>
          <w:p w:rsidR="001369DC" w:rsidRDefault="001369DC" w:rsidP="0016724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Alarmy na przynajmniej 3 poziomach ważności.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69DC" w:rsidTr="0016724F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Możliwość kilkustopniowego wyciszania alarmów.  Możliwość alarmowania na poziomie parametrów medycznych i technicznych.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snapToGrid w:val="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</w:tr>
      <w:tr w:rsidR="001369DC" w:rsidTr="0016724F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Trendy graficzne i tabelaryczne wszystkich parametrów min. 96 godzinne przy rozdzielczości nie gorszej niż 10s.</w:t>
            </w:r>
          </w:p>
          <w:p w:rsidR="001369DC" w:rsidRDefault="001369DC" w:rsidP="0016724F">
            <w:pPr>
              <w:tabs>
                <w:tab w:val="center" w:pos="4536"/>
                <w:tab w:val="right" w:pos="9072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Ciągły zapis w pamięci kardiomonitora wszystkich monitorowanych wartości liczbowych i wszystkich monitorowanych fal dynamicznych z okresu min. 96 h wraz z zaznaczeniem sytuacji alarmowych wraz z zapewnieniem możliwości przeniesienia tych danych na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Pendrive</w:t>
            </w:r>
            <w:proofErr w:type="spellEnd"/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69DC" w:rsidTr="0016724F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Komunikacja z użytkownikiem poprzez ekran dotykowy oraz menu w języku polskim.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69DC" w:rsidTr="0016724F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spacing w:before="120" w:after="120"/>
              <w:ind w:right="1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Okres gwarancji min. 36 miesięcy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69DC" w:rsidTr="0016724F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spacing w:before="120" w:after="120"/>
              <w:ind w:right="1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Deklaracje CE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69DC" w:rsidTr="0016724F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spacing w:before="120" w:after="120"/>
              <w:ind w:right="1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Instrukcja obsługi w języku polskim w wersji papierowej oraz elektronicznej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69DC" w:rsidTr="0016724F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spacing w:before="120" w:after="120"/>
              <w:ind w:right="1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Gwarancja produkcji części zamiennych minimum 10 lat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snapToGrid w:val="0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</w:tc>
      </w:tr>
      <w:tr w:rsidR="001369DC" w:rsidTr="0016724F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spacing w:before="120" w:after="120"/>
              <w:ind w:right="1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Szkolenie personelu w zakresie obsługi urządzenia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DC" w:rsidRDefault="001369DC" w:rsidP="0016724F">
            <w:pPr>
              <w:tabs>
                <w:tab w:val="center" w:pos="4536"/>
                <w:tab w:val="right" w:pos="9072"/>
              </w:tabs>
              <w:snapToGrid w:val="0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</w:tc>
      </w:tr>
    </w:tbl>
    <w:p w:rsidR="00557725" w:rsidRDefault="00557725"/>
    <w:sectPr w:rsidR="00557725" w:rsidSect="00D626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071E71"/>
    <w:multiLevelType w:val="hybridMultilevel"/>
    <w:tmpl w:val="06B471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1369DC"/>
    <w:rsid w:val="001369DC"/>
    <w:rsid w:val="00557725"/>
    <w:rsid w:val="00D626BC"/>
    <w:rsid w:val="00DB7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26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517</Words>
  <Characters>3103</Characters>
  <Application>Microsoft Office Word</Application>
  <DocSecurity>0</DocSecurity>
  <Lines>25</Lines>
  <Paragraphs>7</Paragraphs>
  <ScaleCrop>false</ScaleCrop>
  <Company>Your Company Name</Company>
  <LinksUpToDate>false</LinksUpToDate>
  <CharactersWithSpaces>3613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Your User Name</cp:lastModifiedBy>
  <cp:revision>4</cp:revision>
  <dcterms:created xsi:type="dcterms:W3CDTF">2018-06-04T09:14:00Z</dcterms:created>
  <dcterms:modified xsi:type="dcterms:W3CDTF">2018-09-21T10:45:00Z</dcterms:modified>
</cp:coreProperties>
</file>