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E8" w:rsidRPr="009F4852" w:rsidRDefault="009F4852" w:rsidP="009F4852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 w:rsidRPr="009F4852"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9F4852" w:rsidRPr="009F4852" w:rsidRDefault="00876F07" w:rsidP="009F4852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16</w:t>
      </w:r>
      <w:r>
        <w:rPr>
          <w:rFonts w:ascii="Tahoma" w:hAnsi="Tahoma" w:cs="Tahoma"/>
          <w:b/>
          <w:sz w:val="20"/>
          <w:szCs w:val="20"/>
        </w:rPr>
        <w:tab/>
      </w:r>
      <w:r w:rsidR="009F4852">
        <w:rPr>
          <w:rFonts w:ascii="Tahoma" w:hAnsi="Tahoma" w:cs="Tahoma"/>
          <w:b/>
          <w:sz w:val="20"/>
          <w:szCs w:val="20"/>
        </w:rPr>
        <w:tab/>
      </w:r>
    </w:p>
    <w:p w:rsidR="009F4852" w:rsidRPr="009F4852" w:rsidRDefault="009F4852" w:rsidP="009F4852">
      <w:pPr>
        <w:tabs>
          <w:tab w:val="left" w:pos="468"/>
          <w:tab w:val="left" w:pos="4248"/>
          <w:tab w:val="left" w:pos="5508"/>
        </w:tabs>
        <w:spacing w:line="360" w:lineRule="auto"/>
        <w:rPr>
          <w:rFonts w:ascii="Tahoma" w:hAnsi="Tahoma" w:cs="Tahoma"/>
          <w:b/>
          <w:bCs/>
          <w:iCs/>
          <w:color w:val="000000"/>
          <w:sz w:val="20"/>
          <w:szCs w:val="20"/>
        </w:rPr>
      </w:pPr>
      <w:r w:rsidRPr="009F4852">
        <w:rPr>
          <w:rFonts w:ascii="Tahoma" w:hAnsi="Tahoma" w:cs="Tahoma"/>
          <w:b/>
          <w:sz w:val="20"/>
          <w:szCs w:val="20"/>
        </w:rPr>
        <w:t>Aparat EKG</w:t>
      </w:r>
      <w:r w:rsidR="00876F07">
        <w:rPr>
          <w:rFonts w:ascii="Tahoma" w:hAnsi="Tahoma" w:cs="Tahoma"/>
          <w:b/>
          <w:sz w:val="20"/>
          <w:szCs w:val="20"/>
        </w:rPr>
        <w:t xml:space="preserve"> </w:t>
      </w:r>
      <w:r w:rsidRPr="009F4852">
        <w:rPr>
          <w:rFonts w:ascii="Tahoma" w:hAnsi="Tahoma" w:cs="Tahoma"/>
          <w:b/>
          <w:sz w:val="20"/>
          <w:szCs w:val="20"/>
        </w:rPr>
        <w:tab/>
      </w:r>
      <w:r w:rsidRPr="009F4852">
        <w:rPr>
          <w:rFonts w:ascii="Tahoma" w:hAnsi="Tahoma" w:cs="Tahoma"/>
          <w:b/>
          <w:sz w:val="20"/>
          <w:szCs w:val="20"/>
        </w:rPr>
        <w:tab/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528"/>
        <w:gridCol w:w="2126"/>
        <w:gridCol w:w="1982"/>
      </w:tblGrid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Aparat fabrycznie nowy, rok produkcji 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Waga aparatu z akumulatorem i zasilaczem do</w:t>
            </w:r>
          </w:p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 xml:space="preserve"> 1.2 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Małe wymiary aparatu nieprzekraczające 30cm szerokości, 6cm wysokości i 20cm głębokości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Zasilanie sieciowe 230 V 50 Hz. Nie dopuszcza się zewnętrznego zasilacza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Wbudowane zasilanie akumulatorowe na co najmniej 6 godz. ciągłego monitorowania oraz 2 godz. ciągłego wydruku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Ochrona przed impulsem defibrylacji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Komunikacja w jęz. polskim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Wyświetlacz kolorowy  LCD TFT do prezentacji krzywej EKG, wartości parametrów i menu (nie dopuszcza się ekranu dotykowego)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Wyświetlacz o przekątnej min. 5 cali z podświetleniem LED  oraz wysokiej rozdzielczości (min. 800 x 480 pikseli)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Głowica drukująca z automatyczną regulacją linii izotermicznej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Analiza i interpretacja EKG (algorytm Glasgow)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Sygnał EKG 12 odprowadzeń standardowych – wydruk w formacie 3-kanałowym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Czułość: 5/10/20 mm/</w:t>
            </w:r>
            <w:proofErr w:type="spellStart"/>
            <w:r w:rsidRPr="009F4852">
              <w:rPr>
                <w:rFonts w:ascii="Tahoma" w:hAnsi="Tahoma" w:cs="Tahoma"/>
                <w:sz w:val="20"/>
                <w:szCs w:val="20"/>
              </w:rPr>
              <w:t>mV</w:t>
            </w:r>
            <w:proofErr w:type="spellEnd"/>
            <w:r w:rsidRPr="009F4852">
              <w:rPr>
                <w:rFonts w:ascii="Tahoma" w:hAnsi="Tahoma" w:cs="Tahoma"/>
                <w:sz w:val="20"/>
                <w:szCs w:val="20"/>
              </w:rPr>
              <w:t xml:space="preserve"> oraz AUTO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Prędkość zapisu: 5/12,5/25/50 mm/s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Detekcja stymulatora serca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 xml:space="preserve">Szerokość papieru </w:t>
            </w:r>
            <w:proofErr w:type="spellStart"/>
            <w:r w:rsidRPr="009F4852">
              <w:rPr>
                <w:rFonts w:ascii="Tahoma" w:hAnsi="Tahoma" w:cs="Tahoma"/>
                <w:sz w:val="20"/>
                <w:szCs w:val="20"/>
              </w:rPr>
              <w:t>max</w:t>
            </w:r>
            <w:proofErr w:type="spellEnd"/>
            <w:r w:rsidRPr="009F4852">
              <w:rPr>
                <w:rFonts w:ascii="Tahoma" w:hAnsi="Tahoma" w:cs="Tahoma"/>
                <w:sz w:val="20"/>
                <w:szCs w:val="20"/>
              </w:rPr>
              <w:t xml:space="preserve">. 80 </w:t>
            </w:r>
            <w:proofErr w:type="spellStart"/>
            <w:r w:rsidRPr="009F4852">
              <w:rPr>
                <w:rFonts w:ascii="Tahoma" w:hAnsi="Tahoma" w:cs="Tahoma"/>
                <w:sz w:val="20"/>
                <w:szCs w:val="20"/>
              </w:rPr>
              <w:t>mm</w:t>
            </w:r>
            <w:proofErr w:type="spellEnd"/>
            <w:r w:rsidRPr="009F485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Drukarka termiczna z możliwością zastosowania rolki i papieru składanego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Możliwość wydruku bezpośrednio na drukarce laserowej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Klawiatura funkcyjna oraz dostępna klawiatura alfanumeryczna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 xml:space="preserve">Sygnalizacja braku kontaktu elektrod i odłączenia przewodu </w:t>
            </w:r>
            <w:proofErr w:type="spellStart"/>
            <w:r w:rsidRPr="009F4852">
              <w:rPr>
                <w:rFonts w:ascii="Tahoma" w:hAnsi="Tahoma" w:cs="Tahoma"/>
                <w:sz w:val="20"/>
                <w:szCs w:val="20"/>
              </w:rPr>
              <w:t>ekg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Szybkość ładowania akumulatorów do 100% pojemności do 3,5 godz.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 xml:space="preserve">Możliwość archiwizacji badania do pamięci wewnętrznej (min. 800 badań)  i eksportu danych do pamięci typu </w:t>
            </w:r>
            <w:proofErr w:type="spellStart"/>
            <w:r w:rsidRPr="009F4852">
              <w:rPr>
                <w:rFonts w:ascii="Tahoma" w:hAnsi="Tahoma" w:cs="Tahoma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 xml:space="preserve">Przegląd badań w formacie w pliku - format </w:t>
            </w:r>
            <w:proofErr w:type="spellStart"/>
            <w:r w:rsidRPr="009F4852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9F4852">
              <w:rPr>
                <w:rFonts w:ascii="Tahoma" w:hAnsi="Tahoma" w:cs="Tahoma"/>
                <w:sz w:val="20"/>
                <w:szCs w:val="20"/>
              </w:rPr>
              <w:t>. Możliwość przeglądania badań na każdym komputerze bez konieczności zainstalowania dedykowanego oprogramowania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Wyposażenie: przewód pacjenta, elektrody przyssawkowe oraz klipsowe, papier termiczny 3 rolki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 xml:space="preserve">Wózek dedykowany do </w:t>
            </w:r>
            <w:proofErr w:type="spellStart"/>
            <w:r w:rsidRPr="009F4852">
              <w:rPr>
                <w:rFonts w:ascii="Tahoma" w:hAnsi="Tahoma" w:cs="Tahoma"/>
                <w:sz w:val="20"/>
                <w:szCs w:val="20"/>
              </w:rPr>
              <w:t>Ekg</w:t>
            </w:r>
            <w:proofErr w:type="spellEnd"/>
            <w:r w:rsidRPr="009F4852">
              <w:rPr>
                <w:rFonts w:ascii="Tahoma" w:hAnsi="Tahoma" w:cs="Tahoma"/>
                <w:sz w:val="20"/>
                <w:szCs w:val="20"/>
              </w:rPr>
              <w:t>. Hamulec przy każdym kółka. Aparat zabezpieczony przed przypadkowych wypadnięciem, przesunięciem na wózku.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Możliwość współpracy z serwerem FTP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F4852" w:rsidRPr="009F4852" w:rsidTr="001672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Gwarancja minimum 36 miesięcy</w:t>
            </w:r>
            <w:r>
              <w:rPr>
                <w:rFonts w:ascii="Tahoma" w:hAnsi="Tahoma" w:cs="Tahoma"/>
                <w:sz w:val="20"/>
                <w:szCs w:val="20"/>
              </w:rPr>
              <w:t>, bezpłatny serwis 36 miesięcy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852" w:rsidRPr="009F4852" w:rsidRDefault="009F4852" w:rsidP="009F485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4852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52" w:rsidRPr="009F4852" w:rsidRDefault="009F4852" w:rsidP="009F4852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</w:tbl>
    <w:p w:rsidR="009F4852" w:rsidRPr="009F4852" w:rsidRDefault="009F4852" w:rsidP="009F4852">
      <w:pPr>
        <w:spacing w:line="360" w:lineRule="auto"/>
        <w:rPr>
          <w:rFonts w:ascii="Tahoma" w:hAnsi="Tahoma" w:cs="Tahoma"/>
          <w:bCs/>
          <w:iCs/>
          <w:color w:val="000000"/>
          <w:sz w:val="20"/>
          <w:szCs w:val="20"/>
        </w:rPr>
      </w:pPr>
    </w:p>
    <w:p w:rsidR="009F4852" w:rsidRPr="009F4852" w:rsidRDefault="009F4852" w:rsidP="009F4852">
      <w:pPr>
        <w:spacing w:line="360" w:lineRule="auto"/>
        <w:rPr>
          <w:rFonts w:ascii="Tahoma" w:hAnsi="Tahoma" w:cs="Tahoma"/>
          <w:sz w:val="20"/>
          <w:szCs w:val="20"/>
        </w:rPr>
      </w:pPr>
    </w:p>
    <w:p w:rsidR="009F4852" w:rsidRDefault="009F4852"/>
    <w:sectPr w:rsidR="009F4852" w:rsidSect="007C3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86796"/>
    <w:multiLevelType w:val="hybridMultilevel"/>
    <w:tmpl w:val="2B024B2C"/>
    <w:lvl w:ilvl="0" w:tplc="DA0CAC72">
      <w:start w:val="1"/>
      <w:numFmt w:val="decimal"/>
      <w:lvlText w:val="%1."/>
      <w:lvlJc w:val="left"/>
      <w:pPr>
        <w:ind w:left="0" w:firstLine="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A547AD"/>
    <w:multiLevelType w:val="hybridMultilevel"/>
    <w:tmpl w:val="2B024B2C"/>
    <w:lvl w:ilvl="0" w:tplc="DA0CAC72">
      <w:start w:val="1"/>
      <w:numFmt w:val="decimal"/>
      <w:lvlText w:val="%1."/>
      <w:lvlJc w:val="left"/>
      <w:pPr>
        <w:ind w:left="0" w:firstLine="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F4852"/>
    <w:rsid w:val="007C33E8"/>
    <w:rsid w:val="00876F07"/>
    <w:rsid w:val="008F65D6"/>
    <w:rsid w:val="009F4852"/>
    <w:rsid w:val="00E1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3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852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bCs/>
      <w:iCs/>
      <w:color w:val="00000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1808</Characters>
  <Application>Microsoft Office Word</Application>
  <DocSecurity>0</DocSecurity>
  <Lines>15</Lines>
  <Paragraphs>4</Paragraphs>
  <ScaleCrop>false</ScaleCrop>
  <Company>Your Company Name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5</cp:revision>
  <dcterms:created xsi:type="dcterms:W3CDTF">2018-06-04T08:51:00Z</dcterms:created>
  <dcterms:modified xsi:type="dcterms:W3CDTF">2018-09-21T11:14:00Z</dcterms:modified>
</cp:coreProperties>
</file>